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9B" w:rsidRPr="00DF2C4C" w:rsidRDefault="0091019B" w:rsidP="0091019B">
      <w:pPr>
        <w:shd w:val="clear" w:color="auto" w:fill="FFFFFF"/>
        <w:spacing w:after="300" w:line="330" w:lineRule="atLeast"/>
        <w:jc w:val="right"/>
        <w:textAlignment w:val="baseline"/>
        <w:rPr>
          <w:rFonts w:ascii="Times New Roman" w:hAnsi="Times New Roman"/>
          <w:color w:val="7F7F7F" w:themeColor="text1" w:themeTint="80"/>
        </w:rPr>
      </w:pPr>
      <w:r w:rsidRPr="00DF2C4C">
        <w:rPr>
          <w:rFonts w:ascii="Times New Roman" w:hAnsi="Times New Roman"/>
          <w:color w:val="7F7F7F" w:themeColor="text1" w:themeTint="80"/>
        </w:rPr>
        <w:t xml:space="preserve">Приложение </w:t>
      </w:r>
      <w:r w:rsidR="00914A2C">
        <w:rPr>
          <w:rFonts w:ascii="Times New Roman" w:hAnsi="Times New Roman"/>
          <w:color w:val="7F7F7F" w:themeColor="text1" w:themeTint="80"/>
        </w:rPr>
        <w:t>№</w:t>
      </w:r>
      <w:bookmarkStart w:id="0" w:name="_GoBack"/>
      <w:bookmarkEnd w:id="0"/>
      <w:r w:rsidR="00BF3031">
        <w:rPr>
          <w:rFonts w:ascii="Times New Roman" w:hAnsi="Times New Roman"/>
          <w:color w:val="7F7F7F" w:themeColor="text1" w:themeTint="80"/>
        </w:rPr>
        <w:t>7</w:t>
      </w:r>
    </w:p>
    <w:p w:rsidR="0091019B" w:rsidRPr="0091019B" w:rsidRDefault="0091019B" w:rsidP="0091019B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b/>
          <w:bCs/>
          <w:sz w:val="24"/>
          <w:szCs w:val="24"/>
        </w:rPr>
        <w:t>Аннотация</w:t>
      </w:r>
      <w:r w:rsidRPr="0091019B">
        <w:rPr>
          <w:rFonts w:ascii="Times New Roman" w:hAnsi="Times New Roman"/>
          <w:sz w:val="24"/>
          <w:szCs w:val="24"/>
        </w:rPr>
        <w:t> - краткая характеристика научной статьи с точки зрения ее назначения, содержания, вида, формы и других особенностей.</w:t>
      </w:r>
    </w:p>
    <w:p w:rsidR="0091019B" w:rsidRPr="0091019B" w:rsidRDefault="0091019B" w:rsidP="0091019B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b/>
          <w:bCs/>
          <w:sz w:val="24"/>
          <w:szCs w:val="24"/>
        </w:rPr>
        <w:t>Аннотация</w:t>
      </w:r>
      <w:r w:rsidRPr="0091019B">
        <w:rPr>
          <w:rFonts w:ascii="Times New Roman" w:hAnsi="Times New Roman"/>
          <w:sz w:val="24"/>
          <w:szCs w:val="24"/>
        </w:rPr>
        <w:t> выполняет следующие </w:t>
      </w:r>
      <w:r w:rsidRPr="0091019B">
        <w:rPr>
          <w:rFonts w:ascii="Times New Roman" w:hAnsi="Times New Roman"/>
          <w:b/>
          <w:bCs/>
          <w:sz w:val="24"/>
          <w:szCs w:val="24"/>
        </w:rPr>
        <w:t>функции</w:t>
      </w:r>
      <w:r w:rsidRPr="0091019B">
        <w:rPr>
          <w:rFonts w:ascii="Times New Roman" w:hAnsi="Times New Roman"/>
          <w:sz w:val="24"/>
          <w:szCs w:val="24"/>
        </w:rPr>
        <w:t>:</w:t>
      </w:r>
    </w:p>
    <w:p w:rsidR="0091019B" w:rsidRPr="0091019B" w:rsidRDefault="0091019B" w:rsidP="0091019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дает возможность установить основное содержание научной статьи, определить ее релевантность и решить, следует ли обращаться к полному тексту статьи;</w:t>
      </w:r>
    </w:p>
    <w:p w:rsidR="0091019B" w:rsidRPr="0091019B" w:rsidRDefault="0091019B" w:rsidP="0091019B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используется в информационных, в том числе автоматизированных системах для поиска информации.</w:t>
      </w:r>
    </w:p>
    <w:p w:rsidR="0091019B" w:rsidRPr="0091019B" w:rsidRDefault="0091019B" w:rsidP="0091019B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b/>
          <w:bCs/>
          <w:sz w:val="24"/>
          <w:szCs w:val="24"/>
        </w:rPr>
        <w:t>Аннотация должна включать</w:t>
      </w:r>
      <w:r w:rsidRPr="0091019B">
        <w:rPr>
          <w:rFonts w:ascii="Times New Roman" w:hAnsi="Times New Roman"/>
          <w:sz w:val="24"/>
          <w:szCs w:val="24"/>
        </w:rPr>
        <w:t> характеристику основной темы, проблемы научной статьи, цели работы и ее результаты. В аннотации указывают, что нового несет в себе данная статья в сравнении с другими, родственными по тематике и целевому назначению.</w:t>
      </w:r>
    </w:p>
    <w:p w:rsidR="0091019B" w:rsidRPr="0091019B" w:rsidRDefault="0091019B" w:rsidP="0091019B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Рекомендуемый средний </w:t>
      </w:r>
      <w:r w:rsidRPr="0091019B">
        <w:rPr>
          <w:rFonts w:ascii="Times New Roman" w:hAnsi="Times New Roman"/>
          <w:b/>
          <w:bCs/>
          <w:sz w:val="24"/>
          <w:szCs w:val="24"/>
        </w:rPr>
        <w:t>объем аннотации</w:t>
      </w:r>
      <w:r w:rsidRPr="0091019B">
        <w:rPr>
          <w:rFonts w:ascii="Times New Roman" w:hAnsi="Times New Roman"/>
          <w:sz w:val="24"/>
          <w:szCs w:val="24"/>
        </w:rPr>
        <w:t xml:space="preserve"> 500 печатных знаков </w:t>
      </w:r>
    </w:p>
    <w:p w:rsidR="0091019B" w:rsidRPr="0091019B" w:rsidRDefault="0091019B" w:rsidP="0091019B">
      <w:pPr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91019B">
        <w:rPr>
          <w:rFonts w:ascii="Times New Roman" w:hAnsi="Times New Roman"/>
          <w:b/>
          <w:bCs/>
          <w:sz w:val="24"/>
          <w:szCs w:val="24"/>
        </w:rPr>
        <w:t>Образцы аннотаций к научным статьям:</w:t>
      </w:r>
    </w:p>
    <w:tbl>
      <w:tblPr>
        <w:tblW w:w="10207" w:type="dxa"/>
        <w:tblCellSpacing w:w="0" w:type="dxa"/>
        <w:tblInd w:w="23" w:type="dxa"/>
        <w:tblBorders>
          <w:top w:val="single" w:sz="6" w:space="0" w:color="000000"/>
          <w:left w:val="single" w:sz="6" w:space="0" w:color="000000"/>
        </w:tblBorders>
        <w:shd w:val="clear" w:color="auto" w:fill="FFFFFF" w:themeFill="background1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207"/>
      </w:tblGrid>
      <w:tr w:rsidR="0091019B" w:rsidRPr="0091019B" w:rsidTr="00146F30">
        <w:trPr>
          <w:tblCellSpacing w:w="0" w:type="dxa"/>
        </w:trPr>
        <w:tc>
          <w:tcPr>
            <w:tcW w:w="10207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019B" w:rsidRPr="0091019B" w:rsidRDefault="0091019B" w:rsidP="00146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1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Статья посвящена философскому осмыслению сетевых коммуникаций в современном обществе, которые вносят новые формы диалога и общения в социум и все его сферы, в том числе и в образование. Показано, что сетевые коммуникации играют в обществе двоякую роль: могут формировать </w:t>
            </w:r>
            <w:proofErr w:type="spellStart"/>
            <w:r w:rsidRPr="0091019B">
              <w:rPr>
                <w:rFonts w:ascii="Times New Roman" w:hAnsi="Times New Roman"/>
                <w:i/>
                <w:iCs/>
                <w:sz w:val="24"/>
                <w:szCs w:val="24"/>
              </w:rPr>
              <w:t>клипмейкерское</w:t>
            </w:r>
            <w:proofErr w:type="spellEnd"/>
            <w:r w:rsidRPr="009101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сознание, которое не требует креативности, или же развивать креативное, поисковое, навигаторское мышление. Образование в XXI веке должно развиваться по сетевой модели, которой свойственны синергетические, диалогические и коммуникативные аспекты. Главное достоинство новой модели - открытость для диалога и коммуникации и возможность самоорганизации.</w:t>
            </w:r>
          </w:p>
        </w:tc>
      </w:tr>
    </w:tbl>
    <w:p w:rsidR="0091019B" w:rsidRPr="0091019B" w:rsidRDefault="0091019B" w:rsidP="0091019B">
      <w:pPr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b/>
          <w:bCs/>
          <w:sz w:val="24"/>
          <w:szCs w:val="24"/>
        </w:rPr>
        <w:t>Фразы, рекомендуемые для написания аннотации к научной статье: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данной статье рассматривается проблема...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Обосновывается идея о том, что...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Прослеживается...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статье затрагивается тема...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Даётся сравнение...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Статья посвящена комплексному исследованию...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Целью статьи является анализ изучения...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Статья посвящена феномену...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статье раскрываются проблемы...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Особое внимание уделено...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статье анализируется...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Автор приходит к выводу, что...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 xml:space="preserve">Основное внимание в работе автор акцентирует </w:t>
      </w:r>
      <w:proofErr w:type="gramStart"/>
      <w:r w:rsidRPr="0091019B">
        <w:rPr>
          <w:rFonts w:ascii="Times New Roman" w:hAnsi="Times New Roman"/>
          <w:sz w:val="24"/>
          <w:szCs w:val="24"/>
        </w:rPr>
        <w:t>на</w:t>
      </w:r>
      <w:proofErr w:type="gramEnd"/>
      <w:r w:rsidRPr="0091019B">
        <w:rPr>
          <w:rFonts w:ascii="Times New Roman" w:hAnsi="Times New Roman"/>
          <w:sz w:val="24"/>
          <w:szCs w:val="24"/>
        </w:rPr>
        <w:t>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Выделяются и описываются характерные особенности...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статье выяснены особенности...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На основе изучения… установлено...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Статья посвящена пристальному анализу...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На основании анализа..., а также привлечения... устанавливается, что...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lastRenderedPageBreak/>
        <w:t>Статья посвящена актуальной на сегодняшний день проблеме...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Данная проблема мало изучена и требует дальнейших исследований.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статье обобщен новый материал по исследуемой теме, вводятся в научный оборот...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 xml:space="preserve">Автором </w:t>
      </w:r>
      <w:proofErr w:type="gramStart"/>
      <w:r w:rsidRPr="0091019B">
        <w:rPr>
          <w:rFonts w:ascii="Times New Roman" w:hAnsi="Times New Roman"/>
          <w:sz w:val="24"/>
          <w:szCs w:val="24"/>
        </w:rPr>
        <w:t>предложены</w:t>
      </w:r>
      <w:proofErr w:type="gramEnd"/>
      <w:r w:rsidRPr="0091019B">
        <w:rPr>
          <w:rFonts w:ascii="Times New Roman" w:hAnsi="Times New Roman"/>
          <w:sz w:val="24"/>
          <w:szCs w:val="24"/>
        </w:rPr>
        <w:t>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Работа имеет междисциплинарный характер, написана на стыке...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Основное содержание исследования составляет анализ...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Такой взгляд будет интересен специалистам в области...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статье речь идет о...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Статья посвящена детальному анализу...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Значительное внимание уделяется...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заключение раскрывается...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Статья раскрывает содержание понятия...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Автор прослеживает становление...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Обобщается практический опыт...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статье исследуются характерные признаки...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статье рассматриваются ключевые этапы...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качестве исследовательской задачи авторами была определена попытка оценить...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В статье раскрываются процессы...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Статья подводит некоторые итоги изучения...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Автор дает обобщенную характеристику...</w:t>
      </w:r>
    </w:p>
    <w:p w:rsidR="0091019B" w:rsidRPr="0091019B" w:rsidRDefault="0091019B" w:rsidP="0091019B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91019B">
        <w:rPr>
          <w:rFonts w:ascii="Times New Roman" w:hAnsi="Times New Roman"/>
          <w:sz w:val="24"/>
          <w:szCs w:val="24"/>
        </w:rPr>
        <w:t>Данное направление дополняется также рассмотрением...</w:t>
      </w:r>
    </w:p>
    <w:p w:rsidR="0091019B" w:rsidRPr="0091019B" w:rsidRDefault="0091019B" w:rsidP="0091019B">
      <w:pPr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1019B" w:rsidRPr="0091019B" w:rsidRDefault="0091019B" w:rsidP="0091019B">
      <w:pPr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87862" w:rsidRPr="0091019B" w:rsidRDefault="00987862">
      <w:pPr>
        <w:rPr>
          <w:sz w:val="24"/>
          <w:szCs w:val="24"/>
        </w:rPr>
      </w:pPr>
    </w:p>
    <w:sectPr w:rsidR="00987862" w:rsidRPr="0091019B" w:rsidSect="0091019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635"/>
    <w:multiLevelType w:val="multilevel"/>
    <w:tmpl w:val="5BEC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66285"/>
    <w:multiLevelType w:val="multilevel"/>
    <w:tmpl w:val="A6A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19B"/>
    <w:rsid w:val="0091019B"/>
    <w:rsid w:val="00914A2C"/>
    <w:rsid w:val="00987862"/>
    <w:rsid w:val="00B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2016-08-05T07:13:00Z</dcterms:created>
  <dcterms:modified xsi:type="dcterms:W3CDTF">2019-08-20T12:58:00Z</dcterms:modified>
</cp:coreProperties>
</file>